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66" w:rsidRPr="00FF14E4" w:rsidRDefault="005D0C20" w:rsidP="005D0C20">
      <w:pPr>
        <w:pStyle w:val="DefaultStyle"/>
        <w:jc w:val="center"/>
        <w:rPr>
          <w:rFonts w:asciiTheme="minorHAnsi" w:hAnsiTheme="minorHAnsi"/>
          <w:b/>
          <w:u w:val="single"/>
        </w:rPr>
      </w:pPr>
      <w:r w:rsidRPr="00FF14E4">
        <w:rPr>
          <w:rFonts w:asciiTheme="minorHAnsi" w:hAnsiTheme="minorHAnsi"/>
          <w:b/>
          <w:u w:val="single"/>
        </w:rPr>
        <w:t>LWVNC AWARDS PROGRAM</w:t>
      </w:r>
      <w:bookmarkStart w:id="0" w:name="_GoBack"/>
      <w:bookmarkEnd w:id="0"/>
    </w:p>
    <w:p w:rsidR="00FF14E4" w:rsidRPr="00FF14E4" w:rsidRDefault="00FF14E4" w:rsidP="005D0C20">
      <w:pPr>
        <w:pStyle w:val="DefaultStyle"/>
        <w:jc w:val="center"/>
        <w:rPr>
          <w:rFonts w:asciiTheme="minorHAnsi" w:hAnsiTheme="minorHAnsi"/>
          <w:b/>
        </w:rPr>
      </w:pPr>
    </w:p>
    <w:p w:rsidR="00FB2E66" w:rsidRPr="00FF14E4" w:rsidRDefault="005D0C20">
      <w:pPr>
        <w:pStyle w:val="DefaultStyle"/>
        <w:rPr>
          <w:rFonts w:asciiTheme="minorHAnsi" w:hAnsiTheme="minorHAnsi"/>
        </w:rPr>
      </w:pPr>
      <w:r w:rsidRPr="00FF14E4">
        <w:rPr>
          <w:rFonts w:asciiTheme="minorHAnsi" w:hAnsiTheme="minorHAnsi"/>
        </w:rPr>
        <w:t>The success of the North Carolina State League of Women Voters is dependent on the individual women and men who are members, the local League units and the non-partisan organizations in the state that collaborate with the State League.</w:t>
      </w:r>
    </w:p>
    <w:p w:rsidR="00FB2E66" w:rsidRPr="00FF14E4" w:rsidRDefault="005D0C20">
      <w:pPr>
        <w:pStyle w:val="DefaultStyle"/>
        <w:rPr>
          <w:rFonts w:asciiTheme="minorHAnsi" w:hAnsiTheme="minorHAnsi"/>
        </w:rPr>
      </w:pPr>
      <w:r w:rsidRPr="00FF14E4">
        <w:rPr>
          <w:rFonts w:asciiTheme="minorHAnsi" w:hAnsiTheme="minorHAnsi"/>
        </w:rPr>
        <w:t>The State Leagu</w:t>
      </w:r>
      <w:r w:rsidR="00FF14E4" w:rsidRPr="00FF14E4">
        <w:rPr>
          <w:rFonts w:asciiTheme="minorHAnsi" w:hAnsiTheme="minorHAnsi"/>
        </w:rPr>
        <w:t>e recognizes one or more</w:t>
      </w:r>
      <w:r w:rsidRPr="00FF14E4">
        <w:rPr>
          <w:rFonts w:asciiTheme="minorHAnsi" w:hAnsiTheme="minorHAnsi"/>
        </w:rPr>
        <w:t xml:space="preserve"> individuals, local Leagues and partners for their outstanding contributions at each LWVNC Convention through awards given in the following areas:</w:t>
      </w:r>
    </w:p>
    <w:p w:rsidR="005D0C20" w:rsidRPr="00FF14E4" w:rsidRDefault="005D0C20" w:rsidP="005D0C20">
      <w:pPr>
        <w:pStyle w:val="DefaultStyle"/>
        <w:numPr>
          <w:ilvl w:val="0"/>
          <w:numId w:val="1"/>
        </w:numPr>
        <w:rPr>
          <w:rFonts w:asciiTheme="minorHAnsi" w:hAnsiTheme="minorHAnsi"/>
        </w:rPr>
      </w:pPr>
      <w:r w:rsidRPr="00FF14E4">
        <w:rPr>
          <w:rFonts w:asciiTheme="minorHAnsi" w:hAnsiTheme="minorHAnsi"/>
          <w:b/>
        </w:rPr>
        <w:t>The Gertrude Weil Award for Leadership and Service</w:t>
      </w:r>
      <w:r w:rsidRPr="00FF14E4">
        <w:rPr>
          <w:rFonts w:asciiTheme="minorHAnsi" w:hAnsiTheme="minorHAnsi"/>
        </w:rPr>
        <w:t xml:space="preserve"> – This award, honoring the founder of the North Carolina League of Women Voters, is the highest award given to an individual League member in NC.  The Gertrude Weil Award represents courage, vision, tenacity, commitment, and dedication to the mission and purpose of the League of Women Voters that has been demonstrated through service and leadership at the local, state and/or national levels.</w:t>
      </w:r>
    </w:p>
    <w:p w:rsidR="005D0C20" w:rsidRPr="00FF14E4" w:rsidRDefault="005D0C20" w:rsidP="005D0C20">
      <w:pPr>
        <w:pStyle w:val="DefaultStyle"/>
        <w:numPr>
          <w:ilvl w:val="0"/>
          <w:numId w:val="1"/>
        </w:numPr>
        <w:rPr>
          <w:rFonts w:asciiTheme="minorHAnsi" w:hAnsiTheme="minorHAnsi"/>
        </w:rPr>
      </w:pPr>
      <w:r w:rsidRPr="00FF14E4">
        <w:rPr>
          <w:rFonts w:asciiTheme="minorHAnsi" w:hAnsiTheme="minorHAnsi"/>
          <w:b/>
        </w:rPr>
        <w:t>Outstanding Local League Award</w:t>
      </w:r>
      <w:r w:rsidRPr="00FF14E4">
        <w:rPr>
          <w:rFonts w:asciiTheme="minorHAnsi" w:hAnsiTheme="minorHAnsi"/>
        </w:rPr>
        <w:t xml:space="preserve"> (membership over 40) – The Outstanding Local League Award honors a League with membership over 40 people for effectiveness in promoting voter education and participation in government at the local, state and national levels; membership growth; effecting issues of local, state and national interest; outstanding programs and events throughout over the past two years; and collaboration with local and state partners and other local Leagues.</w:t>
      </w:r>
    </w:p>
    <w:p w:rsidR="005D0C20" w:rsidRPr="00FF14E4" w:rsidRDefault="005D0C20" w:rsidP="005D0C20">
      <w:pPr>
        <w:pStyle w:val="DefaultStyle"/>
        <w:numPr>
          <w:ilvl w:val="0"/>
          <w:numId w:val="1"/>
        </w:numPr>
        <w:rPr>
          <w:rFonts w:asciiTheme="minorHAnsi" w:hAnsiTheme="minorHAnsi"/>
        </w:rPr>
      </w:pPr>
      <w:r w:rsidRPr="00FF14E4">
        <w:rPr>
          <w:rFonts w:asciiTheme="minorHAnsi" w:hAnsiTheme="minorHAnsi"/>
          <w:b/>
        </w:rPr>
        <w:t>Outstanding Local League Award</w:t>
      </w:r>
      <w:r w:rsidRPr="00FF14E4">
        <w:rPr>
          <w:rFonts w:asciiTheme="minorHAnsi" w:hAnsiTheme="minorHAnsi"/>
        </w:rPr>
        <w:t xml:space="preserve"> (membership under 40) – The Outstanding Local League Award honors a League with membership under 40 for effectiveness in promoting voter education and participation in government in their area of the state; demonstrates dedication and opportunities for increasing membership and presence in their community; providing outstanding programs, events or projects in the past two years; and overall promise of effectiveness as a member of the North Carolina League.</w:t>
      </w:r>
    </w:p>
    <w:p w:rsidR="00FB2E66" w:rsidRPr="00FF14E4" w:rsidRDefault="005D0C20" w:rsidP="005D0C20">
      <w:pPr>
        <w:pStyle w:val="DefaultStyle"/>
        <w:numPr>
          <w:ilvl w:val="0"/>
          <w:numId w:val="1"/>
        </w:numPr>
        <w:rPr>
          <w:rFonts w:asciiTheme="minorHAnsi" w:hAnsiTheme="minorHAnsi"/>
        </w:rPr>
      </w:pPr>
      <w:r w:rsidRPr="00FF14E4">
        <w:rPr>
          <w:rFonts w:asciiTheme="minorHAnsi" w:hAnsiTheme="minorHAnsi"/>
          <w:b/>
        </w:rPr>
        <w:t xml:space="preserve">Outstanding State League Partner Award </w:t>
      </w:r>
      <w:r w:rsidRPr="00FF14E4">
        <w:rPr>
          <w:rFonts w:asciiTheme="minorHAnsi" w:hAnsiTheme="minorHAnsi"/>
        </w:rPr>
        <w:t>– The Outstanding State League Partner Award recognizes an official partner of the LWVNC who has provided collaborative services that has enabled the LWVNC to be a stronger, more effective organization congruent with mission and purpose.   This partnership further gives the LWVNC additional credibility and respect from citizenry and elected officials.</w:t>
      </w:r>
    </w:p>
    <w:p w:rsidR="00FB2E66" w:rsidRDefault="00FB2E66">
      <w:pPr>
        <w:pStyle w:val="DefaultStyle"/>
      </w:pPr>
    </w:p>
    <w:p w:rsidR="00FB2E66" w:rsidRDefault="00FB2E66">
      <w:pPr>
        <w:pStyle w:val="DefaultStyle"/>
      </w:pPr>
    </w:p>
    <w:p w:rsidR="00FB2E66" w:rsidRDefault="00FB2E66">
      <w:pPr>
        <w:pStyle w:val="DefaultStyle"/>
      </w:pPr>
    </w:p>
    <w:sectPr w:rsidR="00FB2E66">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E76"/>
    <w:multiLevelType w:val="hybridMultilevel"/>
    <w:tmpl w:val="41F0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FB2E66"/>
    <w:rsid w:val="0004515F"/>
    <w:rsid w:val="005D0C20"/>
    <w:rsid w:val="00F51B5A"/>
    <w:rsid w:val="00FB2E66"/>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eastAsia="zh-CN" w:bidi="hi-IN"/>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Walter</cp:lastModifiedBy>
  <cp:revision>2</cp:revision>
  <dcterms:created xsi:type="dcterms:W3CDTF">2016-06-20T17:16:00Z</dcterms:created>
  <dcterms:modified xsi:type="dcterms:W3CDTF">2016-06-20T17:16:00Z</dcterms:modified>
</cp:coreProperties>
</file>