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OBSERVER REPORTING FORM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League of Women Voters, Lower Cape Fear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Organization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 Brunswick County Board of Education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DATE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February 7, 2017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Type of Meeting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Regular</w:t>
        <w:tab/>
        <w:t xml:space="preserve">     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Start Time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6:30 PM</w:t>
        <w:tab/>
        <w:t xml:space="preserve">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Adjourn Time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8:30 PM</w:t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Meeting features</w:t>
        <w:tab/>
        <w:tab/>
        <w:t xml:space="preserve">                    YES/NO</w:t>
        <w:tab/>
        <w:t xml:space="preserve">   Comments   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-Agenda posted prior to meeting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Yes             Available on line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-Members of organization present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- Olaf Thorsen, Shirley Babson, Catherine Cooke, Charles Miller, John Thompson AND Ellen Milligan &amp; Ed Lemon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-Staff present -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Leslie Tubb, Deanne Meadows, Jessica Swencki, Michelle Sharpe, Richard Green, Ann Hardy, Jill Eubanks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-Media coverage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Yes             The Brunswick Beacon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-Opportunity for public comment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Yes</w:t>
        <w:tab/>
        <w:t xml:space="preserve">   Ms Spencer- presented student concerns about Aquaculture Course at SBHS, urged board to find a replacement teacher.  Retired teacher, now subbing, voiced concern about low teacher morale.</w:t>
        <w:tab/>
        <w:t xml:space="preserve">             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Agenda discussion topics, decisions made: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-Michelle Sharpe, teacher of the year, presented highlights of activities in the schools, announced that all 6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graders were going to see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HIDDEN FIQURES.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-Dr. Meadows - TODAY IN THE CLASS feature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1. Jessie Mae Elementary (Kindergarten), 2. Shallote Middle (6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), 3. WBHS (9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grade Math)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Ms A. Johnson discussed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Standards Based Grading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that is working extremely well.  It is being tested in her classroom.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Recognition of Service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Jessica Swencki received a public relations marketing award and Billy Lewis received a award for the Powerful Partners Programs.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Issues discussed - relevant to LWV positions/programs: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-Mr. Tubb, Ms Milligan, Dr. Meadows and 3 HS principals visited Chapin HS in Chapin, SC to observe curriculum and procedures.  Career &amp; College Center in Columbus County, NC is the next site to observe.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-Student scholarship programs were discussed as a way to keep students local.  BCCC is considering offering the first 2 years FREE to county seniors.  Scholarships for Teacher Assistants were also discussed briefly with Chairman Lemon pointing out the need for a full time grant writer.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-Jessica Swencki discussed the Accreditation process that will bring an advanced education team to BCS April 2-5.  This process takes place every 5 years.  They will visit 6 of the 19 schools in teams of 2.  There will be a community wide evaluation “brainstorming” session on Feb. 16, 2017.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League follow up recommended: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-Introduce league observers to Ed Lemon, chairman of the board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Comments: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-There was lots of enthusiasm about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Standards Based Grading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Observer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Barbara Brandes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       Date report submitted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Jan. 13, 2017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